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70E" w:rsidRDefault="00F1109A" w:rsidP="00F1109A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TAREAS DE BIOL</w:t>
      </w:r>
      <w:r w:rsidR="008D52C1">
        <w:rPr>
          <w:rFonts w:asciiTheme="majorHAnsi" w:hAnsiTheme="majorHAnsi"/>
          <w:sz w:val="24"/>
          <w:szCs w:val="24"/>
        </w:rPr>
        <w:t>O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>GÍA 2</w:t>
      </w:r>
    </w:p>
    <w:p w:rsidR="00F1109A" w:rsidRDefault="00F1109A" w:rsidP="00F1109A">
      <w:pPr>
        <w:rPr>
          <w:rFonts w:asciiTheme="majorHAnsi" w:hAnsiTheme="majorHAnsi"/>
          <w:sz w:val="24"/>
          <w:szCs w:val="24"/>
        </w:rPr>
      </w:pPr>
    </w:p>
    <w:p w:rsidR="00F1109A" w:rsidRDefault="00FB60D8" w:rsidP="00FB60D8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En base a la lectura de las </w:t>
      </w:r>
      <w:r w:rsidR="007C3E7E">
        <w:rPr>
          <w:rFonts w:asciiTheme="majorHAnsi" w:hAnsiTheme="majorHAnsi"/>
          <w:sz w:val="24"/>
          <w:szCs w:val="24"/>
        </w:rPr>
        <w:t>pág.</w:t>
      </w:r>
      <w:r>
        <w:rPr>
          <w:rFonts w:asciiTheme="majorHAnsi" w:hAnsiTheme="majorHAnsi"/>
          <w:sz w:val="24"/>
          <w:szCs w:val="24"/>
        </w:rPr>
        <w:t xml:space="preserve"> 16-21 define los siguientes conceptos: reproducción, herencia, célula procarionte, cél</w:t>
      </w:r>
      <w:r w:rsidR="0076248B">
        <w:rPr>
          <w:rFonts w:asciiTheme="majorHAnsi" w:hAnsiTheme="majorHAnsi"/>
          <w:sz w:val="24"/>
          <w:szCs w:val="24"/>
        </w:rPr>
        <w:t>ula eucarionte, cromosoma, gene</w:t>
      </w:r>
      <w:r>
        <w:rPr>
          <w:rFonts w:asciiTheme="majorHAnsi" w:hAnsiTheme="majorHAnsi"/>
          <w:sz w:val="24"/>
          <w:szCs w:val="24"/>
        </w:rPr>
        <w:t>, cromatina, célula haploide, célula diploide, célula germinal, célula somática</w:t>
      </w:r>
    </w:p>
    <w:p w:rsidR="007C3E7E" w:rsidRDefault="007C3E7E" w:rsidP="007C3E7E">
      <w:pPr>
        <w:pStyle w:val="Prrafodelista"/>
        <w:rPr>
          <w:rFonts w:asciiTheme="majorHAnsi" w:hAnsiTheme="majorHAnsi"/>
          <w:sz w:val="24"/>
          <w:szCs w:val="24"/>
        </w:rPr>
      </w:pPr>
    </w:p>
    <w:p w:rsidR="007C3E7E" w:rsidRDefault="007C3E7E" w:rsidP="007C3E7E">
      <w:pPr>
        <w:pStyle w:val="Prrafodelista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FECHA DE ENTREGA: JUEVES 21 DE ENERO</w:t>
      </w:r>
    </w:p>
    <w:p w:rsidR="007C3E7E" w:rsidRDefault="007C3E7E" w:rsidP="007C3E7E">
      <w:pPr>
        <w:pStyle w:val="Prrafodelista"/>
        <w:rPr>
          <w:rFonts w:asciiTheme="majorHAnsi" w:hAnsiTheme="majorHAnsi"/>
          <w:sz w:val="24"/>
          <w:szCs w:val="24"/>
        </w:rPr>
      </w:pPr>
    </w:p>
    <w:p w:rsidR="008346AB" w:rsidRDefault="008346AB" w:rsidP="00FB60D8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Mapa conceptual del tema “reproducción asexual de organismos</w:t>
      </w:r>
      <w:r w:rsidR="007C3E7E">
        <w:rPr>
          <w:rFonts w:asciiTheme="majorHAnsi" w:hAnsiTheme="majorHAnsi"/>
          <w:sz w:val="24"/>
          <w:szCs w:val="24"/>
        </w:rPr>
        <w:t>”. Pág.</w:t>
      </w:r>
      <w:r>
        <w:rPr>
          <w:rFonts w:asciiTheme="majorHAnsi" w:hAnsiTheme="majorHAnsi"/>
          <w:sz w:val="24"/>
          <w:szCs w:val="24"/>
        </w:rPr>
        <w:t xml:space="preserve"> 26-29</w:t>
      </w:r>
    </w:p>
    <w:p w:rsidR="007C3E7E" w:rsidRDefault="007C3E7E" w:rsidP="007C3E7E">
      <w:pPr>
        <w:pStyle w:val="Prrafodelista"/>
        <w:rPr>
          <w:rFonts w:asciiTheme="majorHAnsi" w:hAnsiTheme="majorHAnsi"/>
          <w:sz w:val="24"/>
          <w:szCs w:val="24"/>
        </w:rPr>
      </w:pPr>
    </w:p>
    <w:p w:rsidR="007C3E7E" w:rsidRPr="007C3E7E" w:rsidRDefault="007C3E7E" w:rsidP="007C3E7E">
      <w:pPr>
        <w:pStyle w:val="Prrafodelista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FECHA DE ENTREGA: MARTES 26 DE ENERO </w:t>
      </w:r>
    </w:p>
    <w:p w:rsidR="007C3E7E" w:rsidRDefault="007C3E7E" w:rsidP="007C3E7E">
      <w:pPr>
        <w:pStyle w:val="Prrafodelista"/>
        <w:rPr>
          <w:rFonts w:asciiTheme="majorHAnsi" w:hAnsiTheme="majorHAnsi"/>
          <w:sz w:val="24"/>
          <w:szCs w:val="24"/>
        </w:rPr>
      </w:pPr>
    </w:p>
    <w:p w:rsidR="008346AB" w:rsidRDefault="008346AB" w:rsidP="00FB60D8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Dibujos y descripción</w:t>
      </w:r>
      <w:r w:rsidR="007C3E7E">
        <w:rPr>
          <w:rFonts w:asciiTheme="majorHAnsi" w:hAnsiTheme="majorHAnsi"/>
          <w:sz w:val="24"/>
          <w:szCs w:val="24"/>
        </w:rPr>
        <w:t xml:space="preserve"> de los eventos de la mitosis. Pá</w:t>
      </w:r>
      <w:r>
        <w:rPr>
          <w:rFonts w:asciiTheme="majorHAnsi" w:hAnsiTheme="majorHAnsi"/>
          <w:sz w:val="24"/>
          <w:szCs w:val="24"/>
        </w:rPr>
        <w:t>g. 50-51</w:t>
      </w:r>
    </w:p>
    <w:p w:rsidR="007C3E7E" w:rsidRDefault="007C3E7E" w:rsidP="007C3E7E">
      <w:pPr>
        <w:pStyle w:val="Prrafodelista"/>
        <w:rPr>
          <w:rFonts w:asciiTheme="majorHAnsi" w:hAnsiTheme="majorHAnsi"/>
          <w:sz w:val="24"/>
          <w:szCs w:val="24"/>
        </w:rPr>
      </w:pPr>
    </w:p>
    <w:p w:rsidR="0076248B" w:rsidRDefault="007C3E7E" w:rsidP="0076248B">
      <w:pPr>
        <w:pStyle w:val="Prrafodelista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FECHA DE ENTREGA: </w:t>
      </w:r>
      <w:r w:rsidR="00C35F3E">
        <w:rPr>
          <w:rFonts w:asciiTheme="majorHAnsi" w:hAnsiTheme="majorHAnsi"/>
          <w:sz w:val="24"/>
          <w:szCs w:val="24"/>
        </w:rPr>
        <w:t>JUEVES</w:t>
      </w:r>
      <w:r>
        <w:rPr>
          <w:rFonts w:asciiTheme="majorHAnsi" w:hAnsiTheme="majorHAnsi"/>
          <w:sz w:val="24"/>
          <w:szCs w:val="24"/>
        </w:rPr>
        <w:t xml:space="preserve"> 28 DE ENERO</w:t>
      </w:r>
    </w:p>
    <w:p w:rsidR="0076248B" w:rsidRDefault="0076248B" w:rsidP="0076248B">
      <w:pPr>
        <w:pStyle w:val="Prrafodelista"/>
        <w:rPr>
          <w:rFonts w:asciiTheme="majorHAnsi" w:hAnsiTheme="majorHAnsi"/>
          <w:sz w:val="24"/>
          <w:szCs w:val="24"/>
        </w:rPr>
      </w:pPr>
    </w:p>
    <w:p w:rsidR="0076248B" w:rsidRDefault="0076248B" w:rsidP="0076248B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Dibujos y descripción de los eventos de la meiosis. Pág. 32-33</w:t>
      </w:r>
    </w:p>
    <w:p w:rsidR="0076248B" w:rsidRDefault="0076248B" w:rsidP="0076248B">
      <w:pPr>
        <w:pStyle w:val="Prrafodelista"/>
        <w:rPr>
          <w:rFonts w:asciiTheme="majorHAnsi" w:hAnsiTheme="majorHAnsi"/>
          <w:sz w:val="24"/>
          <w:szCs w:val="24"/>
        </w:rPr>
      </w:pPr>
    </w:p>
    <w:p w:rsidR="0076248B" w:rsidRDefault="0076248B" w:rsidP="0076248B">
      <w:pPr>
        <w:pStyle w:val="Prrafodelista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FECHA DE ENTREGA: JUEVES 4 DE FEBRERO </w:t>
      </w:r>
    </w:p>
    <w:p w:rsidR="0076248B" w:rsidRPr="0076248B" w:rsidRDefault="0076248B" w:rsidP="0076248B">
      <w:pPr>
        <w:pStyle w:val="Prrafodelista"/>
        <w:rPr>
          <w:rFonts w:asciiTheme="majorHAnsi" w:hAnsiTheme="majorHAnsi"/>
          <w:sz w:val="24"/>
          <w:szCs w:val="24"/>
        </w:rPr>
      </w:pPr>
    </w:p>
    <w:p w:rsidR="0076248B" w:rsidRDefault="0076248B" w:rsidP="0076248B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Presentar evidencia de la práctica de laboratorio “evidencia del pasado: fósiles al laboratorio”. Pág. 148-149</w:t>
      </w:r>
    </w:p>
    <w:p w:rsidR="0076248B" w:rsidRDefault="0076248B" w:rsidP="0076248B">
      <w:pPr>
        <w:pStyle w:val="Prrafodelista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Y resolver págs. 149-150</w:t>
      </w:r>
    </w:p>
    <w:p w:rsidR="0076248B" w:rsidRDefault="0076248B" w:rsidP="0076248B">
      <w:pPr>
        <w:pStyle w:val="Prrafodelista"/>
        <w:rPr>
          <w:rFonts w:asciiTheme="majorHAnsi" w:hAnsiTheme="majorHAnsi"/>
          <w:sz w:val="24"/>
          <w:szCs w:val="24"/>
        </w:rPr>
      </w:pPr>
    </w:p>
    <w:p w:rsidR="0076248B" w:rsidRPr="0076248B" w:rsidRDefault="0076248B" w:rsidP="0076248B">
      <w:pPr>
        <w:pStyle w:val="Prrafodelista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FECHA DE ENTREGA: JUEVES 18 DE FEBRERO</w:t>
      </w:r>
    </w:p>
    <w:p w:rsidR="007C3E7E" w:rsidRDefault="007C3E7E">
      <w:pPr>
        <w:rPr>
          <w:rFonts w:asciiTheme="majorHAnsi" w:hAnsiTheme="majorHAnsi"/>
          <w:sz w:val="24"/>
          <w:szCs w:val="24"/>
        </w:rPr>
      </w:pPr>
    </w:p>
    <w:p w:rsidR="007C3E7E" w:rsidRPr="0076248B" w:rsidRDefault="007C3E7E" w:rsidP="0076248B">
      <w:pPr>
        <w:rPr>
          <w:rFonts w:asciiTheme="majorHAnsi" w:hAnsiTheme="majorHAnsi"/>
          <w:sz w:val="24"/>
          <w:szCs w:val="24"/>
        </w:rPr>
      </w:pPr>
    </w:p>
    <w:sectPr w:rsidR="007C3E7E" w:rsidRPr="007624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95B63"/>
    <w:multiLevelType w:val="hybridMultilevel"/>
    <w:tmpl w:val="A810E9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63810"/>
    <w:multiLevelType w:val="hybridMultilevel"/>
    <w:tmpl w:val="9B46536C"/>
    <w:lvl w:ilvl="0" w:tplc="CE122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9A"/>
    <w:rsid w:val="00366523"/>
    <w:rsid w:val="0065270E"/>
    <w:rsid w:val="0076248B"/>
    <w:rsid w:val="007C3E7E"/>
    <w:rsid w:val="008346AB"/>
    <w:rsid w:val="008D52C1"/>
    <w:rsid w:val="00C35F3E"/>
    <w:rsid w:val="00F1109A"/>
    <w:rsid w:val="00FB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D0F80-87AA-4FE4-A6AF-0EA71356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1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Morales</dc:creator>
  <cp:keywords/>
  <dc:description/>
  <cp:lastModifiedBy>Col. Bosco Juan Nav. Y Guerrero Incorporado al COBACH</cp:lastModifiedBy>
  <cp:revision>2</cp:revision>
  <dcterms:created xsi:type="dcterms:W3CDTF">2016-01-21T14:00:00Z</dcterms:created>
  <dcterms:modified xsi:type="dcterms:W3CDTF">2016-01-21T14:00:00Z</dcterms:modified>
</cp:coreProperties>
</file>